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АДМИНИСТРАЦИЯ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ГОРОДСКОГО ПОСЕЛЕНИЯ ОДИНЦОВО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ОДИНЦОВСКОГО МУНИЦИПАЛЬНОГО РАЙОНА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МОСКОВСКОЙ ОБЛАСТИ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17.04.2019 № 164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г.Одинцово</w:t>
      </w:r>
    </w:p>
    <w:p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внесении изменений и дополнений в муниципальную программу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</w:p>
    <w:bookmarkEnd w:id="0"/>
    <w:p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eastAsia="Calibri" w:cs="Times New Roman"/>
          <w:bCs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06.12.2017 № 571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на 2018-2022 годы»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утвержденными постановлением администрации городского поселения Одинцово от 17.01.2018 № 19, от 17.04.2018 № 155, от 16.05.2018 № 201, от 14.08.2018 № 353, от 11.10.2018 № 451, от 25.10.2018 № 486, от 21.11.2018 № 547, от 09.01.2019 № 10, от 24.01.2019 № 23) изложив ее в новой редакции согласно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</w:t>
      </w:r>
      <w:r>
        <w:rPr>
          <w:rFonts w:ascii="Times New Roman" w:hAnsi="Times New Roman" w:cs="Times New Roman"/>
          <w:sz w:val="24"/>
          <w:szCs w:val="28"/>
        </w:rPr>
        <w:t>– начальника управления транспорта, связи, дорожного хозяйства, строительства и развития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Журавлева А.А.,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Гречко И.Я.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И.о. руководителя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А.Н. Будков</w:t>
      </w:r>
    </w:p>
    <w:p>
      <w:r>
        <w:br w:type="page"/>
      </w:r>
    </w:p>
    <w:tbl>
      <w:tblPr>
        <w:tblStyle w:val="10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4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17.04.2019 № 164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«06» декабря 2016 г. № 571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 годы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>
              <w:rPr>
                <w:rFonts w:ascii="Times New Roman" w:hAnsi="Times New Roman" w:eastAsia="Calibri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Гречко Игорь Ярославович;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 xml:space="preserve">Заместитель руководителя Администрации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транспорта, связи, дорожного хозяйства, строительства и развития малого и среднего предпринимательства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 xml:space="preserve"> Журавлев Андрей Александрович;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1 022 819,70246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897 734,80719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656 755,31829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663 300,31829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663 300,31829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3 903 910,46452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63 799,39100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78 880,83187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142 680,22287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885 314,92146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818 853,97532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656 755,31829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663 300,31829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663 300,31829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3 687 524,85165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качелей с жестким подвесом переоборудованных на гибкие подвесы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обустроенных в рамках реализации проекта "Светлый город"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30 процентов - 237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до 65 процентов - 481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1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зон. Рекреационные и прогулочные зоны предназначены и обустраиваются для организации активного массового отдыха населения.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Неделина. В том числе:</w:t>
      </w:r>
    </w:p>
    <w:p>
      <w:pPr>
        <w:pStyle w:val="11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Неделина, в рамках данного мероприятия осуществляются следующие виды работ: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инженерно-геодезические и инженерно-геологические работы;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и ее экспертизу (по решению Правительства Московской области);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ограждений (в том числе декоративных), заборов;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и установку малых архитектурных форм, детского и спортивного оборудования; озеленение;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игровых и спортивных площадок;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подпорной стены трибуны;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мощение и укладку иных покрытий; укладку асфальта;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дорожек, в том числе велосипедных, устройство пандусов для маломобильных групп населения;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источников света, иллюминации, освещение, включая архитектурно-художественное;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информационных стендов и знаков;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>
      <w:pPr>
        <w:pStyle w:val="11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 (2 очередь), в рамках мероприятия проводятся работы по приобретению технического сооружения (устройства) для развлечений, оснащенного электрическим приводом (аттракцион «Карусель»).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3"/>
        <w:numPr>
          <w:ilvl w:val="3"/>
          <w:numId w:val="5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территорий (г.п. Одинцово Одинцовского р-на: 1. Г. Одинцово, Можайское ш., д. 130, 132, 134, 136).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парковочного пространства;</w:t>
      </w:r>
    </w:p>
    <w:p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тропиночной сети;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бортового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дворовых территорий (г.п. Одинцово Одинцовского р-на: Одинцовский м.р., г. Одинцово, ул. Триумфальная, д. 2, 4, 5, 7, 8, 12; ул. Гвардейская, д.д. 7, 9).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парковочного пространства;</w:t>
      </w:r>
    </w:p>
    <w:p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тропиночной сети;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бортового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Times New Roman" w:hAnsi="Times New Roman" w:eastAsia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ремонт и установка новых контейнерных площадок, приобретение контейнеров (бункеров) для нужд поселения, установка информационных стендов, организация освещения (см. п. 2.2.1.).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Адресный перечень по комплексному благоустройству дворовых территорий:</w:t>
      </w:r>
    </w:p>
    <w:tbl>
      <w:tblPr>
        <w:tblStyle w:val="10"/>
        <w:tblW w:w="100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77"/>
        <w:gridCol w:w="1477"/>
        <w:gridCol w:w="1477"/>
        <w:gridCol w:w="147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restart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86" w:type="dxa"/>
            <w:gridSpan w:val="5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8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Кутузовская, д.10, д.12, д.23, д.25, д.29, д.31, д.31, д.33, д.35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856,432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Комсомольская, д.7, д.7А, д.9, д.11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856,432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Белорусская, д.2, д.3, д.4, д.6, д.8, д.9, д.10, д.11, д.13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854,432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11"/>
        <w:numPr>
          <w:ilvl w:val="3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Обустройство и установка детских игровых площадок на территории муниципальных образований Московской области. В рамках мероприятия проводятся работы по обустройству и установке детских игровых площадок, в том числе обустройство песочного дворика и устройство травмобезопасного резинового покрытия по следующим адресам: г. Одинцово, ул. Можайское шоссе, у д. 165, ул. Молодежная, у д. 36, ул. Вокзальная, у д. 11, ул. Красногорское шоссе , у д. 8, ул. Комсомольская, у ДК «Солнечный», ул. Можайское шоссе, у д. 117, ул. Кутузовская, у д. 33.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площадок,</w:t>
      </w:r>
      <w:r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Уплата налога на имущество.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проверка наличия влаги и конденсата в газопроводах;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текущий ремонт запорной арматуры и компенсаторов.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Транспортировка газа;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Оплата за газ.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Содержание мест захоронений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мест общего пользования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В рамках мероприятия проводятся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подъездов многоквартирных домов на территории городского поселения Одинцово. В рамках данного мероприятия выделяются субсидии на возмещение затрат, связанных с ремонтом подъездов в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Установка камер видеонаблюдения в подъездах многоквартирных домов. В рамках данного мероприятия выделяются субсидии на возмещение затрат, связанных с установкой камер видеонаблюдения в подъездах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</w:t>
      </w:r>
      <w:r>
        <w:rPr>
          <w:rFonts w:ascii="Times New Roman" w:hAnsi="Times New Roman"/>
          <w:sz w:val="24"/>
          <w:szCs w:val="24"/>
        </w:rPr>
        <w:t xml:space="preserve"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1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993" w:right="850" w:bottom="1135" w:left="1701" w:header="708" w:footer="708" w:gutter="0"/>
          <w:cols w:space="708" w:num="1"/>
          <w:docGrid w:linePitch="360" w:charSpace="0"/>
        </w:sect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Style w:val="9"/>
        <w:tblW w:w="149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69"/>
        <w:gridCol w:w="1600"/>
        <w:gridCol w:w="1420"/>
        <w:gridCol w:w="2140"/>
        <w:gridCol w:w="1077"/>
        <w:gridCol w:w="1068"/>
        <w:gridCol w:w="957"/>
        <w:gridCol w:w="957"/>
        <w:gridCol w:w="957"/>
        <w:gridCol w:w="9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и/или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 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показатели,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целей и решение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          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показателя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(на начало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389590,08933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124084,92000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2973926,45529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14850,40000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обустроенных в рамках реализации проекта "Светлый город"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234662,78359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25035,44187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домов, в том числе: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 этап (срок завершения до 31.08.2018)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II этап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89345,52344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52414,85100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993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>
      <w:pPr>
        <w:pStyle w:val="11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hAnsi="Times New Roman" w:eastAsia="Calibri" w:cs="Times New Roman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4.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Показатель 1.1.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1.3.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1.4.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1031336,12252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25 505,39000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Московской области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63799,391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Одинцовского муниципального района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48200,00000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893831,34152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897 734,80719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78880,83187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818853,97532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656755,31829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656755,31829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663300,31829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663300,31829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663300,31829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663300,31829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Ежеквартально, до 15 числа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муниципальной программы, </w:t>
      </w:r>
      <w:r>
        <w:rPr>
          <w:rFonts w:ascii="Times New Roman" w:hAnsi="Times New Roman"/>
          <w:sz w:val="24"/>
          <w:szCs w:val="24"/>
        </w:rPr>
        <w:t>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8"/>
        </w:rPr>
        <w:t xml:space="preserve"> размещается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8"/>
        </w:rPr>
        <w:t xml:space="preserve"> размещаются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 = ∑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п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= 1 / N,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Rф / Rп, где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Rп / Rф,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32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9"/>
        <w:gridCol w:w="1279"/>
        <w:gridCol w:w="851"/>
        <w:gridCol w:w="1324"/>
        <w:gridCol w:w="1398"/>
        <w:gridCol w:w="1398"/>
        <w:gridCol w:w="1266"/>
        <w:gridCol w:w="1266"/>
        <w:gridCol w:w="1266"/>
        <w:gridCol w:w="1266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финанси-рования мероприятия в 2017 году (тыс. 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462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292 425,88081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513 675,00933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204 237,92515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179 503,52418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98 579,53000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62 638,71000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389 590,08933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142 791,71515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116 864,81418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100 553,76800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772,70000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бюджета*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области*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40 243,94800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772,70000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100 553,76800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772,70000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40 243,94800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772,70000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74 588,70000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 (2 очередь)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112 410,16120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413 121,24133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104 456,85715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178 730,82418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24 067,52000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63 161,45000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62 638,71000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87 196,16120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349 346,14133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103 320,46715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116 092,11418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87 463,26402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262 858,81526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86 017,35715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88 429,45811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28 412,00000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22 760,52000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10 681,45000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63 556,26402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251 563,71526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84 880,96715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78 270,74811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28 412,00000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территорий**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(г.п. Одинцово Одинцовского р-на: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 Г. Одинцово, Можайское ш., д. 130, 132, 134, 136)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1 838,82000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1 838,82000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территорий**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(г.п. Одинцово Одинцовского р-на: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Одинцовский м.р., г. Одинцово, ул. Триумфальная, д. 2, 4, 5, 7, 8, 12;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ул. Гвардейская, д.д. 7, 9)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16 306,12000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16 306,12000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6 147,41000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6 147,41000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24 946,89718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150 262,42607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18 439,50000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90 301,36607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52 480,00000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52 480,00000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23 639,89718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97 782,42607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18 439,50000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37 821,36607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1.2.2.1. ***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51 480,00000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51 480,00000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410 846,17785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2 988 776,85529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604 200,85928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656 830,81614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572 610,39329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14 850,40000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12 201,08000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410 047,42785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2 973 926,45529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601 551,53928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644 629,73614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572 610,39329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2 562 975,79359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525 670,48995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546 374,46592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493 672,27924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4 725,53000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2 558 250,26359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525 617,45995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541 701,96592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493 672,27924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626,80000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391,75000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235,05000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8 936,00000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14 878,16942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4 658,91335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305,25607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3 289,17644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2 089,17644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873,72486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191,72486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918,31819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9 618,88442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1 618,88442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397,60000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197,60000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11 058,54822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774,71201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274,71201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562,22200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4 752,46303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752,46303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3 458,75000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658,75000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485,81000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285,81000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432,78000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232,78000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55,55500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812,49892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70,09892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265 727,82928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2 385 353,27228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483 444,03112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509 938,92244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463 990,10624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463 990,10624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463 990,10624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164,30000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2 011,71735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385,85055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2 011,71735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385,85055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161,51025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1 419,32970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219,32970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5 650,98400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123 561,90116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30 786,33516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23 775,56600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425 801,06170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78 530,36933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110 456,35022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10 124,87000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415 676,19170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75 934,07933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102 927,77022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411 086,34347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98 292,85622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410 086,34347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98 292,85622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14 635,62423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2 551,22423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12 084,40000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9 124,87000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5 510,75423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4 555,82000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90 526,62000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259 698,22546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72 620,54359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61 400,46687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25 035,44187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4 041,04187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234 662,78359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51 626,14359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57 359,42500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52 321,20187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32 813,14000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19 508,06187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25 035,44187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4 041,04187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27 285,76000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15 467,02000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подъездов многоквартирных домов на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47 289,73187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30 939,12000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16 350,61187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23 161,42187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4 041,04187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24 128,31000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12 309,57000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5 031,47000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207 377,02359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207 377,02359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134 895,85795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134 895,85795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82 481,00695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82 481,00695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3 653,82900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5 646,41649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5 646,41649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878 013,11100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3 903 910,46452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1 022 819,70246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897 734,80719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656 755,31829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133 705,81400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142 680,22287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63 799,39100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78 880,83187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Одинцовского муниципального района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704 400,81700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3 687 524,85165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885 314,92146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818 853,97532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656 755,31829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</w:pPr>
      <w:r>
        <w:t>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Объем финансирования мероприятия указан в соответствии с государственной программой Московской области «Формирование современной комфортной городской среды» на 2018-2022 годы.</w:t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Адреса объектов указаны в соответствии с государственной программой Московской области «Формирование современной комфортной городской среды».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- Мероприятие включено в программу в соответствии с письмом Министерства благоустройства Московской области от 17.04.2019 № 10 Исх-134/5</w:t>
      </w:r>
    </w:p>
    <w:p>
      <w:r>
        <w:br w:type="page"/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26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48"/>
        <w:gridCol w:w="1310"/>
        <w:gridCol w:w="2551"/>
        <w:gridCol w:w="1525"/>
        <w:gridCol w:w="1529"/>
        <w:gridCol w:w="1457"/>
        <w:gridCol w:w="1475"/>
        <w:gridCol w:w="145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43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212 754,34521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179 503,52418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62 638,71000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081F2S2740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039 0503 0810160890 811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039 0503 0810204400 244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039 0503 0810200000 244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51 480,00000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151 308,13521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116 864,81418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5 794,89911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19 851,38653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2 102,34726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081F2S2740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6 147,41000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2 192,36800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772,70000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08101S0890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76 281,29078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51 474,79758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28 412,00000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797,15400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510,10000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41,27905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22 900,09305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139,50000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8 516,42006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14 169,89397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604 200,85928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656 830,81614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572 610,39329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12 201,08000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039 0503 0820161350 244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039 0503 0820204400 244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082F2S1360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082F2S2630 243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039 0503 0820262630 244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601 551,53928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644 629,73614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572 610,39329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4 059,87119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25 999,81713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6 880,95421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45 948,81698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93 359,85356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236 108,17078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236 108,17078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236 108,17078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22 897,82244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55 731,79580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6 907,22789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19 063,42216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4 658,91335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305,25607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253,86615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1 411,21303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674,71201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897,60000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4 315,60913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4 775,92141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108,70000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11 722,91300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11 492,66100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08201S1350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32,78000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15 174,27600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039 0503 0820228316 243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74 570,90132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83 118,58022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408,24378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039 0503 0820228999 244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082F2S2630 243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4 555,82000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72 620,54359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61 400,46687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4 041,04187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561,07000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08301S0951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3 479,97187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039 0501 0830160970 244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08301S0970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51 626,14359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57 359,42500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039 0501 0830128639 811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12 309,57000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08301S0970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039 0501 0830228626 632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039 0801 0840360440 611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039 0801 0840311894 612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9 248,67175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039 0801 0840311899 612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38 951,32825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68 958,08108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12 867,50087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5 032,10000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08403S0440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655,42500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1 031 336,12252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897 734,80719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656 755,31829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63 799,39100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78 880,83187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893 831,34152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818 853,97532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656 755,31829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42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1276" w:right="1134" w:bottom="851" w:left="1134" w:header="709" w:footer="5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81605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43E5917"/>
    <w:multiLevelType w:val="multilevel"/>
    <w:tmpl w:val="643E5917"/>
    <w:lvl w:ilvl="0" w:tentative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ED73FB"/>
    <w:multiLevelType w:val="multilevel"/>
    <w:tmpl w:val="78ED73FB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256A0"/>
    <w:rsid w:val="00080FAA"/>
    <w:rsid w:val="00087C03"/>
    <w:rsid w:val="000911A9"/>
    <w:rsid w:val="000956FE"/>
    <w:rsid w:val="000B6A1D"/>
    <w:rsid w:val="000C6C7C"/>
    <w:rsid w:val="000E09F4"/>
    <w:rsid w:val="000E0BBA"/>
    <w:rsid w:val="000F3C84"/>
    <w:rsid w:val="00102973"/>
    <w:rsid w:val="00113658"/>
    <w:rsid w:val="001156AE"/>
    <w:rsid w:val="00117943"/>
    <w:rsid w:val="00134D60"/>
    <w:rsid w:val="00164FF3"/>
    <w:rsid w:val="0017149A"/>
    <w:rsid w:val="001832F8"/>
    <w:rsid w:val="00185E8B"/>
    <w:rsid w:val="001915B6"/>
    <w:rsid w:val="00191679"/>
    <w:rsid w:val="001C26F5"/>
    <w:rsid w:val="001F69CA"/>
    <w:rsid w:val="001F6D64"/>
    <w:rsid w:val="00224128"/>
    <w:rsid w:val="00242192"/>
    <w:rsid w:val="00247216"/>
    <w:rsid w:val="0024782C"/>
    <w:rsid w:val="0027153E"/>
    <w:rsid w:val="0027693F"/>
    <w:rsid w:val="00281025"/>
    <w:rsid w:val="002A38E3"/>
    <w:rsid w:val="002A5428"/>
    <w:rsid w:val="002B1113"/>
    <w:rsid w:val="002E0F9D"/>
    <w:rsid w:val="0030742C"/>
    <w:rsid w:val="00311C45"/>
    <w:rsid w:val="00326CD8"/>
    <w:rsid w:val="003475EA"/>
    <w:rsid w:val="00360C1F"/>
    <w:rsid w:val="003874EF"/>
    <w:rsid w:val="00387836"/>
    <w:rsid w:val="003955A1"/>
    <w:rsid w:val="00395DCE"/>
    <w:rsid w:val="003A732F"/>
    <w:rsid w:val="003B5301"/>
    <w:rsid w:val="003E213C"/>
    <w:rsid w:val="003E2C59"/>
    <w:rsid w:val="00404B0B"/>
    <w:rsid w:val="00404D86"/>
    <w:rsid w:val="004100AE"/>
    <w:rsid w:val="00452CDF"/>
    <w:rsid w:val="004750DF"/>
    <w:rsid w:val="0047785E"/>
    <w:rsid w:val="0048446B"/>
    <w:rsid w:val="00487404"/>
    <w:rsid w:val="00490E7A"/>
    <w:rsid w:val="004937D2"/>
    <w:rsid w:val="004A0924"/>
    <w:rsid w:val="004A74A0"/>
    <w:rsid w:val="004B2B11"/>
    <w:rsid w:val="004B7769"/>
    <w:rsid w:val="004E3D04"/>
    <w:rsid w:val="00500F09"/>
    <w:rsid w:val="00521240"/>
    <w:rsid w:val="005304B2"/>
    <w:rsid w:val="0057188F"/>
    <w:rsid w:val="005766C4"/>
    <w:rsid w:val="005A4BBC"/>
    <w:rsid w:val="005B7567"/>
    <w:rsid w:val="005C2E66"/>
    <w:rsid w:val="005C3CA1"/>
    <w:rsid w:val="005F6456"/>
    <w:rsid w:val="00601CA4"/>
    <w:rsid w:val="00611EC2"/>
    <w:rsid w:val="00615D3A"/>
    <w:rsid w:val="00615D88"/>
    <w:rsid w:val="0061699C"/>
    <w:rsid w:val="0062025A"/>
    <w:rsid w:val="00626145"/>
    <w:rsid w:val="00633C7E"/>
    <w:rsid w:val="00634A50"/>
    <w:rsid w:val="00643BF2"/>
    <w:rsid w:val="00646FD4"/>
    <w:rsid w:val="00652A87"/>
    <w:rsid w:val="00672706"/>
    <w:rsid w:val="006862AC"/>
    <w:rsid w:val="006919E6"/>
    <w:rsid w:val="006A70F1"/>
    <w:rsid w:val="006D7370"/>
    <w:rsid w:val="006E2692"/>
    <w:rsid w:val="006E2F9A"/>
    <w:rsid w:val="00707469"/>
    <w:rsid w:val="00712FAA"/>
    <w:rsid w:val="00724239"/>
    <w:rsid w:val="00733F63"/>
    <w:rsid w:val="00740B83"/>
    <w:rsid w:val="00752C3B"/>
    <w:rsid w:val="00760D7A"/>
    <w:rsid w:val="00762EF4"/>
    <w:rsid w:val="007709E7"/>
    <w:rsid w:val="00775F9C"/>
    <w:rsid w:val="00782755"/>
    <w:rsid w:val="00783B75"/>
    <w:rsid w:val="007857D8"/>
    <w:rsid w:val="007975E4"/>
    <w:rsid w:val="00824961"/>
    <w:rsid w:val="00854936"/>
    <w:rsid w:val="008567E2"/>
    <w:rsid w:val="0086355D"/>
    <w:rsid w:val="00870CE5"/>
    <w:rsid w:val="008834A7"/>
    <w:rsid w:val="00883BCE"/>
    <w:rsid w:val="00885937"/>
    <w:rsid w:val="008924F3"/>
    <w:rsid w:val="008A192B"/>
    <w:rsid w:val="008A2B5B"/>
    <w:rsid w:val="008A2DFC"/>
    <w:rsid w:val="008B020A"/>
    <w:rsid w:val="008C13F5"/>
    <w:rsid w:val="008C563C"/>
    <w:rsid w:val="008D3BF7"/>
    <w:rsid w:val="008F44DF"/>
    <w:rsid w:val="008F5FDE"/>
    <w:rsid w:val="00902D6A"/>
    <w:rsid w:val="00914423"/>
    <w:rsid w:val="00924C93"/>
    <w:rsid w:val="00937450"/>
    <w:rsid w:val="00945149"/>
    <w:rsid w:val="00984CD5"/>
    <w:rsid w:val="00993345"/>
    <w:rsid w:val="0099603F"/>
    <w:rsid w:val="009B3DFF"/>
    <w:rsid w:val="009C2AB0"/>
    <w:rsid w:val="009E630C"/>
    <w:rsid w:val="00A035AE"/>
    <w:rsid w:val="00A1014B"/>
    <w:rsid w:val="00A2684D"/>
    <w:rsid w:val="00A26BDE"/>
    <w:rsid w:val="00A33596"/>
    <w:rsid w:val="00A405AA"/>
    <w:rsid w:val="00A602D2"/>
    <w:rsid w:val="00A67157"/>
    <w:rsid w:val="00A7179E"/>
    <w:rsid w:val="00A76903"/>
    <w:rsid w:val="00A90AA2"/>
    <w:rsid w:val="00AB0C43"/>
    <w:rsid w:val="00AE5433"/>
    <w:rsid w:val="00AF1FB9"/>
    <w:rsid w:val="00AF3664"/>
    <w:rsid w:val="00AF5923"/>
    <w:rsid w:val="00B016F1"/>
    <w:rsid w:val="00B0232C"/>
    <w:rsid w:val="00B07EA3"/>
    <w:rsid w:val="00B1502B"/>
    <w:rsid w:val="00B15377"/>
    <w:rsid w:val="00B2078C"/>
    <w:rsid w:val="00B27EE7"/>
    <w:rsid w:val="00B700DB"/>
    <w:rsid w:val="00B73C5B"/>
    <w:rsid w:val="00B80AFD"/>
    <w:rsid w:val="00B80B92"/>
    <w:rsid w:val="00B92099"/>
    <w:rsid w:val="00BC3EEB"/>
    <w:rsid w:val="00BF03F9"/>
    <w:rsid w:val="00BF2027"/>
    <w:rsid w:val="00BF336E"/>
    <w:rsid w:val="00BF4A44"/>
    <w:rsid w:val="00C057C3"/>
    <w:rsid w:val="00C41352"/>
    <w:rsid w:val="00C7668C"/>
    <w:rsid w:val="00C902C9"/>
    <w:rsid w:val="00C96D69"/>
    <w:rsid w:val="00CB14F1"/>
    <w:rsid w:val="00CB3FCF"/>
    <w:rsid w:val="00CD68CB"/>
    <w:rsid w:val="00CD7ACF"/>
    <w:rsid w:val="00D01C97"/>
    <w:rsid w:val="00D2692C"/>
    <w:rsid w:val="00D36E8E"/>
    <w:rsid w:val="00D7465F"/>
    <w:rsid w:val="00D86940"/>
    <w:rsid w:val="00DA2852"/>
    <w:rsid w:val="00DB36F1"/>
    <w:rsid w:val="00DC3E62"/>
    <w:rsid w:val="00DE64DB"/>
    <w:rsid w:val="00E00A3B"/>
    <w:rsid w:val="00E0290D"/>
    <w:rsid w:val="00E0704C"/>
    <w:rsid w:val="00E160F9"/>
    <w:rsid w:val="00E23CB0"/>
    <w:rsid w:val="00E67D0A"/>
    <w:rsid w:val="00E70B12"/>
    <w:rsid w:val="00E9137D"/>
    <w:rsid w:val="00E94BF4"/>
    <w:rsid w:val="00EB0B87"/>
    <w:rsid w:val="00EB6600"/>
    <w:rsid w:val="00EC51EC"/>
    <w:rsid w:val="00ED74E6"/>
    <w:rsid w:val="00EE08DE"/>
    <w:rsid w:val="00EE5382"/>
    <w:rsid w:val="00F23B5E"/>
    <w:rsid w:val="00F3068D"/>
    <w:rsid w:val="00F368AD"/>
    <w:rsid w:val="00F51E9F"/>
    <w:rsid w:val="00F5713F"/>
    <w:rsid w:val="00F70DF2"/>
    <w:rsid w:val="00F75F67"/>
    <w:rsid w:val="00F77CC2"/>
    <w:rsid w:val="00F912AC"/>
    <w:rsid w:val="00F97E33"/>
    <w:rsid w:val="00FE65CB"/>
    <w:rsid w:val="304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10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</w:style>
  <w:style w:type="character" w:customStyle="1" w:styleId="12">
    <w:name w:val="Абзац списка Знак"/>
    <w:link w:val="11"/>
    <w:locked/>
    <w:uiPriority w:val="34"/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7">
    <w:name w:val="xl6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6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">
    <w:name w:val="xl7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6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8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1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2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3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9">
    <w:name w:val="xl8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1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2">
    <w:name w:val="xl9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3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5">
    <w:name w:val="xl95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6">
    <w:name w:val="xl9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7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8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0">
    <w:name w:val="xl10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1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2">
    <w:name w:val="xl10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7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9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0">
    <w:name w:val="xl11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3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4">
    <w:name w:val="xl11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6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9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0">
    <w:name w:val="xl12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2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4">
    <w:name w:val="xl12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0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1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2">
    <w:name w:val="xl132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4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5">
    <w:name w:val="xl135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8">
    <w:name w:val="xl13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3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0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1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2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3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7">
    <w:name w:val="xl14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9">
    <w:name w:val="xl14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1">
    <w:name w:val="xl15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2">
    <w:name w:val="xl15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3">
    <w:name w:val="xl15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4">
    <w:name w:val="xl15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5">
    <w:name w:val="xl1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6">
    <w:name w:val="xl15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7">
    <w:name w:val="Верхний колонтитул Знак"/>
    <w:basedOn w:val="6"/>
    <w:link w:val="3"/>
    <w:qFormat/>
    <w:uiPriority w:val="99"/>
  </w:style>
  <w:style w:type="character" w:customStyle="1" w:styleId="108">
    <w:name w:val="Нижний колонтитул Знак"/>
    <w:basedOn w:val="6"/>
    <w:link w:val="5"/>
    <w:qFormat/>
    <w:uiPriority w:val="99"/>
  </w:style>
  <w:style w:type="character" w:customStyle="1" w:styleId="109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0">
    <w:name w:val="Название Знак"/>
    <w:basedOn w:val="6"/>
    <w:link w:val="4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1">
    <w:name w:val="xl1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15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15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16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16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xl1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7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118">
    <w:name w:val="xl16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9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0">
    <w:name w:val="xl16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1">
    <w:name w:val="xl16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18DCE-B22B-4AA8-AEDB-AA268DD68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45</Pages>
  <Words>13243</Words>
  <Characters>75489</Characters>
  <Lines>629</Lines>
  <Paragraphs>177</Paragraphs>
  <TotalTime>5</TotalTime>
  <ScaleCrop>false</ScaleCrop>
  <LinksUpToDate>false</LinksUpToDate>
  <CharactersWithSpaces>88555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2019-05-06T11:59:00Z</dcterms:created>
  <dc:creator>Казакаова С А</dc:creator>
  <cp:lastModifiedBy>Наталья</cp:lastModifiedBy>
  <cp:lastPrinted>2019-04-18T13:44:00Z</cp:lastPrinted>
  <dcterms:modified xsi:type="dcterms:W3CDTF">2019-05-07T10:20:43Z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